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6D" w:rsidRPr="007C6B6D" w:rsidRDefault="007C6B6D" w:rsidP="007C6B6D">
      <w:pPr>
        <w:jc w:val="center"/>
        <w:rPr>
          <w:rFonts w:ascii="Year supply of fairy cakes" w:hAnsi="Year supply of fairy cakes"/>
          <w:sz w:val="32"/>
          <w:szCs w:val="32"/>
          <w:u w:val="single"/>
        </w:rPr>
      </w:pPr>
      <w:r w:rsidRPr="007C6B6D">
        <w:rPr>
          <w:rFonts w:ascii="Year supply of fairy cakes" w:hAnsi="Year supply of fairy cakes"/>
          <w:sz w:val="32"/>
          <w:szCs w:val="32"/>
          <w:u w:val="single"/>
        </w:rPr>
        <w:t>COMMONLY NEEDED &amp; UTILIZED ITEMS IN OUR FACILITIES</w:t>
      </w:r>
    </w:p>
    <w:p w:rsidR="007C6B6D" w:rsidRDefault="007C6B6D" w:rsidP="007C6B6D"/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New/Gently Used men’s &amp; women’s clothing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Toilet paper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Laundry detergent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Bath &amp; hand towels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Male and female hygiene products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Dinner plates, bowls, cups, &amp; silverware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Plastic twin-sized mattress covers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Men’s &amp; women’s coats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7C6B6D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Blankets, sheets, pillows</w:t>
      </w:r>
    </w:p>
    <w:p w:rsidR="007C6B6D" w:rsidRPr="007C6B6D" w:rsidRDefault="007C6B6D" w:rsidP="007C6B6D">
      <w:pPr>
        <w:rPr>
          <w:rFonts w:ascii="Year supply of fairy cakes" w:hAnsi="Year supply of fairy cakes"/>
          <w:b w:val="0"/>
        </w:rPr>
      </w:pPr>
    </w:p>
    <w:p w:rsidR="00F35C25" w:rsidRPr="007C6B6D" w:rsidRDefault="007C6B6D" w:rsidP="007C6B6D">
      <w:pPr>
        <w:pStyle w:val="ListParagraph"/>
        <w:numPr>
          <w:ilvl w:val="0"/>
          <w:numId w:val="1"/>
        </w:numPr>
        <w:rPr>
          <w:rFonts w:ascii="Year supply of fairy cakes" w:hAnsi="Year supply of fairy cakes"/>
          <w:b w:val="0"/>
        </w:rPr>
      </w:pPr>
      <w:r w:rsidRPr="007C6B6D">
        <w:rPr>
          <w:rFonts w:ascii="Year supply of fairy cakes" w:hAnsi="Year supply of fairy cakes"/>
          <w:b w:val="0"/>
        </w:rPr>
        <w:t>NEW men’s and women’s underwear</w:t>
      </w:r>
      <w:bookmarkStart w:id="0" w:name="_GoBack"/>
      <w:bookmarkEnd w:id="0"/>
    </w:p>
    <w:sectPr w:rsidR="00F35C25" w:rsidRPr="007C6B6D" w:rsidSect="007C6B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ear supply of fairy cak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41D3"/>
    <w:multiLevelType w:val="hybridMultilevel"/>
    <w:tmpl w:val="1DF0C1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6D"/>
    <w:rsid w:val="007C6B6D"/>
    <w:rsid w:val="00F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3F14"/>
  <w15:chartTrackingRefBased/>
  <w15:docId w15:val="{E565671F-6CDF-4605-A15C-EEC21CE2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ACCOUNTING</cp:lastModifiedBy>
  <cp:revision>1</cp:revision>
  <dcterms:created xsi:type="dcterms:W3CDTF">2023-05-18T19:29:00Z</dcterms:created>
  <dcterms:modified xsi:type="dcterms:W3CDTF">2023-05-18T19:32:00Z</dcterms:modified>
</cp:coreProperties>
</file>